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</w:rPr>
        <w:drawing>
          <wp:inline distB="0" distT="0" distL="114300" distR="114300">
            <wp:extent cx="1343025" cy="772160"/>
            <wp:effectExtent b="0" l="0" r="0" t="0"/>
            <wp:docPr descr="C:\Documents and Settings\Jill\My Documents\My Pictures\Shirenewton Logo.gif" id="1" name="image1.png"/>
            <a:graphic>
              <a:graphicData uri="http://schemas.openxmlformats.org/drawingml/2006/picture">
                <pic:pic>
                  <pic:nvPicPr>
                    <pic:cNvPr descr="C:\Documents and Settings\Jill\My Documents\My Pictures\Shirenewton Logo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72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HEALTHY SCHOOL AGENDA</w:t>
      </w: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Ind w:w="1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5"/>
        <w:tblGridChange w:id="0">
          <w:tblGrid>
            <w:gridCol w:w="85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9.11.21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Meeting Place: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Creative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center"/>
              <w:rPr>
                <w:rFonts w:ascii="Arial Black" w:cs="Arial Black" w:eastAsia="Arial Black" w:hAnsi="Arial Black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Time: 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5 - 1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5882640</wp:posOffset>
            </wp:positionH>
            <wp:positionV relativeFrom="paragraph">
              <wp:posOffset>220345</wp:posOffset>
            </wp:positionV>
            <wp:extent cx="1203325" cy="77597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75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ic Sans MS" w:cs="Comic Sans MS" w:eastAsia="Comic Sans MS" w:hAnsi="Comic Sans MS"/>
          <w:b w:val="0"/>
          <w:color w:val="0070c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AGENDA/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vertAlign w:val="baseline"/>
          <w:rtl w:val="0"/>
        </w:rPr>
        <w:t xml:space="preserve">MINUTES/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vertAlign w:val="baseline"/>
          <w:rtl w:val="0"/>
        </w:rPr>
        <w:t xml:space="preserve">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Present: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Betsy R, Finley, Amelie C, Daniel, Amelie, Zak, Miley, Isabelle, Annie, Hugo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Chaired by: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Miss Whyte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Apologies: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Henry G, Isla,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 chairpersons and secretary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Anti bullying week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Suggestions 15-19th 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omic Sans MS" w:cs="Comic Sans MS" w:eastAsia="Comic Sans MS" w:hAnsi="Comic Sans MS"/>
          <w:b w:val="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Elected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720" w:firstLine="0"/>
        <w:rPr>
          <w:rFonts w:ascii="Comic Sans MS" w:cs="Comic Sans MS" w:eastAsia="Comic Sans MS" w:hAnsi="Comic Sans MS"/>
          <w:color w:val="365f91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As some children absent will look at appinting next week. Isabelle &amp; Miley expressed why they would like to be secretary.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Anti bullying week</w:t>
      </w:r>
    </w:p>
    <w:p w:rsidR="00000000" w:rsidDel="00000000" w:rsidP="00000000" w:rsidRDefault="00000000" w:rsidRPr="00000000" w14:paraId="00000012">
      <w:pPr>
        <w:shd w:fill="ffffff" w:val="clear"/>
        <w:spacing w:after="240" w:line="240" w:lineRule="auto"/>
        <w:jc w:val="center"/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4"/>
          <w:szCs w:val="24"/>
          <w:u w:val="single"/>
          <w:rtl w:val="0"/>
        </w:rPr>
        <w:t xml:space="preserve">The theme for Anti-Bullying Week 2021 is: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  <w:rtl w:val="0"/>
        </w:rPr>
        <w:t xml:space="preserve">One Kind Word.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center"/>
        <w:rPr>
          <w:rFonts w:ascii="Comic Sans MS" w:cs="Comic Sans MS" w:eastAsia="Comic Sans MS" w:hAnsi="Comic Sans MS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4"/>
          <w:szCs w:val="24"/>
          <w:u w:val="single"/>
          <w:rtl w:val="0"/>
        </w:rPr>
        <w:t xml:space="preserve">Anti-Bullying Week will take place 15 - 19 November 2021.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Arial" w:cs="Arial" w:eastAsia="Arial" w:hAnsi="Arial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Children discussed what we could do, they suggested Y4-6 join the live lesson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Monday, 15 November at 11:00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https://www.bbc.co.uk/teach/live-lessons/anti-bullying-week-live-lesson/z2y6xbk</w:t>
        </w:r>
      </w:hyperlink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 (or watch back at a later time in the week if not possible)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Amelie said that during the week a person that is noted to use ‘one kind word’ often will get a certificate from the class teacher. Isabelle said that all children and teachers should aim (and have a moment a day) to say ‘one kind word’ - healthy school committee children will aim to remind teachers to pause for this moment. It can be in silence or some could be shared e.g. praising another peer or complimenting a peer etc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All year groups to please complete a poster competition (template attached) and have a discussion about kindness/being a good friend (as appropriate) during the week. Can the posters have a positive spin e.g. kindness and being a good friend thank you. Healthy schools will select a winning poster.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http://teach.files.bbci.co.uk/livelessons/anti-bullying-week-poster-template.pdf?fbclid=IwAR3VrOu4P5Q4QCBDq0asBlgjkAihk2DS6XEqwoL2ojyPOPLp-Nxr5Y2RNdQ</w:t>
        </w:r>
      </w:hyperlink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More teacher resources available at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https://www.bbc.co.uk/teach/anti-bullying-week-primary-and-secondary-resources/zrq6rj6</w:t>
        </w:r>
      </w:hyperlink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Suggestions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Amelie had an idea to promote fruit and vegetables. We discussed how we could monitor this. Amelie suggested keeping count, having a whiteboard or a grid, each child could write down what they had for snack and in their lunchbox/lunch meal. Amelie said about listing the amount, e.g. 6 apple slices.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AOB: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Next Meeting: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voting for committee members and collecting in posters from anti-bullying week and voting for the best poster.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10" w:top="340" w:left="624" w:right="62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bbc.co.uk/teach/anti-bullying-week-primary-and-secondary-resources/zrq6rj6" TargetMode="External"/><Relationship Id="rId9" Type="http://schemas.openxmlformats.org/officeDocument/2006/relationships/hyperlink" Target="http://teach.files.bbci.co.uk/livelessons/anti-bullying-week-poster-template.pdf?fbclid=IwAR3VrOu4P5Q4QCBDq0asBlgjkAihk2DS6XEqwoL2ojyPOPLp-Nxr5Y2RNdQ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bbc.co.uk/teach/live-lessons/anti-bullying-week-live-lesson/z2y6xb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